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617B0C8" wp14:paraId="707E5377" wp14:textId="3BE98E85">
      <w:pPr>
        <w:spacing w:before="240" w:beforeAutospacing="off" w:after="240" w:afterAutospacing="off" w:line="480" w:lineRule="auto"/>
        <w:jc w:val="center"/>
        <w:rPr>
          <w:rFonts w:ascii="Arial" w:hAnsi="Arial" w:eastAsia="Arial" w:cs="Arial"/>
          <w:noProof w:val="0"/>
          <w:sz w:val="22"/>
          <w:szCs w:val="22"/>
          <w:lang w:val="en-US"/>
        </w:rPr>
      </w:pPr>
    </w:p>
    <w:p xmlns:wp14="http://schemas.microsoft.com/office/word/2010/wordml" w:rsidP="0617B0C8" wp14:paraId="2E7B585C" wp14:textId="289DE9E0">
      <w:pPr>
        <w:spacing w:before="240" w:beforeAutospacing="off" w:after="240" w:afterAutospacing="off" w:line="480" w:lineRule="auto"/>
        <w:ind w:left="0" w:right="0"/>
        <w:jc w:val="center"/>
        <w:rPr>
          <w:rFonts w:ascii="Arial" w:hAnsi="Arial" w:eastAsia="Arial" w:cs="Arial"/>
          <w:noProof w:val="0"/>
          <w:sz w:val="22"/>
          <w:szCs w:val="22"/>
          <w:lang w:val="en"/>
        </w:rPr>
      </w:pPr>
    </w:p>
    <w:p xmlns:wp14="http://schemas.microsoft.com/office/word/2010/wordml" w:rsidP="0617B0C8" wp14:paraId="25B97881" wp14:textId="4A358A5A">
      <w:pPr>
        <w:spacing w:before="240" w:beforeAutospacing="off" w:after="240" w:afterAutospacing="off" w:line="480" w:lineRule="auto"/>
        <w:ind w:left="0" w:right="0"/>
        <w:jc w:val="center"/>
        <w:rPr>
          <w:rFonts w:ascii="Arial" w:hAnsi="Arial" w:eastAsia="Arial" w:cs="Arial"/>
          <w:noProof w:val="0"/>
          <w:sz w:val="22"/>
          <w:szCs w:val="22"/>
          <w:lang w:val="en"/>
        </w:rPr>
      </w:pPr>
    </w:p>
    <w:p xmlns:wp14="http://schemas.microsoft.com/office/word/2010/wordml" w:rsidP="0617B0C8" wp14:paraId="52E439A4" wp14:textId="1C26067B">
      <w:pPr>
        <w:spacing w:before="240" w:beforeAutospacing="off" w:after="240" w:afterAutospacing="off" w:line="480" w:lineRule="auto"/>
        <w:ind w:left="0" w:right="0"/>
        <w:jc w:val="center"/>
        <w:rPr>
          <w:rFonts w:ascii="Arial" w:hAnsi="Arial" w:eastAsia="Arial" w:cs="Arial"/>
          <w:noProof w:val="0"/>
          <w:sz w:val="22"/>
          <w:szCs w:val="22"/>
          <w:lang w:val="en"/>
        </w:rPr>
      </w:pPr>
    </w:p>
    <w:p xmlns:wp14="http://schemas.microsoft.com/office/word/2010/wordml" w:rsidP="165312CA" wp14:paraId="5B758A26" wp14:textId="094BA0E0">
      <w:pPr>
        <w:spacing w:before="240" w:beforeAutospacing="off" w:after="240" w:afterAutospacing="off" w:line="480" w:lineRule="auto"/>
        <w:ind w:left="0" w:right="0"/>
        <w:jc w:val="center"/>
        <w:rPr>
          <w:rFonts w:ascii="Arial" w:hAnsi="Arial" w:eastAsia="Arial" w:cs="Arial"/>
          <w:b w:val="1"/>
          <w:bCs w:val="1"/>
          <w:noProof w:val="0"/>
          <w:sz w:val="22"/>
          <w:szCs w:val="22"/>
          <w:lang w:val="en"/>
        </w:rPr>
      </w:pPr>
      <w:r w:rsidRPr="165312CA" w:rsidR="4403C512">
        <w:rPr>
          <w:rFonts w:ascii="Arial" w:hAnsi="Arial" w:eastAsia="Arial" w:cs="Arial"/>
          <w:b w:val="1"/>
          <w:bCs w:val="1"/>
          <w:noProof w:val="0"/>
          <w:sz w:val="22"/>
          <w:szCs w:val="22"/>
          <w:lang w:val="en"/>
        </w:rPr>
        <w:t>LED410</w:t>
      </w:r>
      <w:r w:rsidRPr="165312CA" w:rsidR="08BE4D8D">
        <w:rPr>
          <w:rFonts w:ascii="Arial" w:hAnsi="Arial" w:eastAsia="Arial" w:cs="Arial"/>
          <w:b w:val="1"/>
          <w:bCs w:val="1"/>
          <w:noProof w:val="0"/>
          <w:sz w:val="22"/>
          <w:szCs w:val="22"/>
          <w:lang w:val="en"/>
        </w:rPr>
        <w:t>:</w:t>
      </w:r>
      <w:r w:rsidRPr="165312CA" w:rsidR="4403C512">
        <w:rPr>
          <w:rFonts w:ascii="Arial" w:hAnsi="Arial" w:eastAsia="Arial" w:cs="Arial"/>
          <w:b w:val="1"/>
          <w:bCs w:val="1"/>
          <w:noProof w:val="0"/>
          <w:sz w:val="22"/>
          <w:szCs w:val="22"/>
          <w:lang w:val="en"/>
        </w:rPr>
        <w:t xml:space="preserve"> Leading Diverse Groups &amp; Teams</w:t>
      </w:r>
    </w:p>
    <w:p w:rsidR="16BCC314" w:rsidP="165312CA" w:rsidRDefault="16BCC314" w14:paraId="56D4F064" w14:textId="2460AB2D">
      <w:pPr>
        <w:spacing w:before="240" w:beforeAutospacing="off" w:after="240" w:afterAutospacing="off" w:line="480" w:lineRule="auto"/>
        <w:ind w:left="0" w:right="0"/>
        <w:jc w:val="center"/>
        <w:rPr>
          <w:rFonts w:ascii="Arial" w:hAnsi="Arial" w:eastAsia="Arial" w:cs="Arial"/>
          <w:noProof w:val="0"/>
          <w:sz w:val="22"/>
          <w:szCs w:val="22"/>
          <w:lang w:val="en"/>
        </w:rPr>
      </w:pPr>
      <w:r w:rsidRPr="165312CA" w:rsidR="16BCC314">
        <w:rPr>
          <w:rFonts w:ascii="Arial" w:hAnsi="Arial" w:eastAsia="Arial" w:cs="Arial"/>
          <w:noProof w:val="0"/>
          <w:sz w:val="22"/>
          <w:szCs w:val="22"/>
          <w:lang w:val="en"/>
        </w:rPr>
        <w:t>Assignment 8: Conduct a Critical Self-Reflection</w:t>
      </w:r>
    </w:p>
    <w:p xmlns:wp14="http://schemas.microsoft.com/office/word/2010/wordml" w:rsidP="0617B0C8" wp14:paraId="72C0D80E" wp14:textId="0DF850B3">
      <w:pPr>
        <w:spacing w:before="240" w:beforeAutospacing="off" w:after="240" w:afterAutospacing="off" w:line="480" w:lineRule="auto"/>
        <w:ind w:left="0" w:right="0"/>
        <w:jc w:val="center"/>
        <w:rPr>
          <w:rFonts w:ascii="Arial" w:hAnsi="Arial" w:eastAsia="Arial" w:cs="Arial"/>
          <w:noProof w:val="0"/>
          <w:sz w:val="22"/>
          <w:szCs w:val="22"/>
          <w:lang w:val="en-US"/>
        </w:rPr>
      </w:pPr>
      <w:r w:rsidRPr="0617B0C8" w:rsidR="550155E5">
        <w:rPr>
          <w:rFonts w:ascii="Arial" w:hAnsi="Arial" w:eastAsia="Arial" w:cs="Arial"/>
          <w:noProof w:val="0"/>
          <w:sz w:val="22"/>
          <w:szCs w:val="22"/>
          <w:lang w:val="en"/>
        </w:rPr>
        <w:t>Dr. Michelle Dennis</w:t>
      </w:r>
    </w:p>
    <w:p xmlns:wp14="http://schemas.microsoft.com/office/word/2010/wordml" w:rsidP="0617B0C8" wp14:paraId="33630EFD" wp14:textId="5C215BB0">
      <w:pPr>
        <w:spacing w:before="240" w:beforeAutospacing="off" w:after="240" w:afterAutospacing="off" w:line="480" w:lineRule="auto"/>
        <w:ind w:left="0" w:right="0"/>
        <w:jc w:val="center"/>
        <w:rPr>
          <w:rFonts w:ascii="Arial" w:hAnsi="Arial" w:eastAsia="Arial" w:cs="Arial"/>
          <w:noProof w:val="0"/>
          <w:sz w:val="22"/>
          <w:szCs w:val="22"/>
          <w:lang w:val="en-US"/>
        </w:rPr>
      </w:pPr>
      <w:r w:rsidRPr="165312CA" w:rsidR="4403C512">
        <w:rPr>
          <w:rFonts w:ascii="Arial" w:hAnsi="Arial" w:eastAsia="Arial" w:cs="Arial"/>
          <w:noProof w:val="0"/>
          <w:sz w:val="22"/>
          <w:szCs w:val="22"/>
          <w:lang w:val="en"/>
        </w:rPr>
        <w:t xml:space="preserve">March </w:t>
      </w:r>
      <w:r w:rsidRPr="165312CA" w:rsidR="68F8F199">
        <w:rPr>
          <w:rFonts w:ascii="Arial" w:hAnsi="Arial" w:eastAsia="Arial" w:cs="Arial"/>
          <w:noProof w:val="0"/>
          <w:sz w:val="22"/>
          <w:szCs w:val="22"/>
          <w:lang w:val="en"/>
        </w:rPr>
        <w:t>28th</w:t>
      </w:r>
      <w:r w:rsidRPr="165312CA" w:rsidR="4403C512">
        <w:rPr>
          <w:rFonts w:ascii="Arial" w:hAnsi="Arial" w:eastAsia="Arial" w:cs="Arial"/>
          <w:noProof w:val="0"/>
          <w:sz w:val="22"/>
          <w:szCs w:val="22"/>
          <w:lang w:val="en"/>
        </w:rPr>
        <w:t>, 2026</w:t>
      </w:r>
    </w:p>
    <w:p xmlns:wp14="http://schemas.microsoft.com/office/word/2010/wordml" w:rsidP="0617B0C8" wp14:paraId="176C5DFF" wp14:textId="0B470C66">
      <w:pPr>
        <w:rPr>
          <w:rFonts w:ascii="Arial" w:hAnsi="Arial" w:eastAsia="Arial" w:cs="Arial"/>
          <w:noProof w:val="0"/>
          <w:sz w:val="24"/>
          <w:szCs w:val="24"/>
          <w:lang w:val="en-US"/>
        </w:rPr>
      </w:pPr>
    </w:p>
    <w:p xmlns:wp14="http://schemas.microsoft.com/office/word/2010/wordml" w:rsidP="0617B0C8" wp14:paraId="7647656B" wp14:textId="4FF94F91">
      <w:pPr>
        <w:rPr>
          <w:rFonts w:ascii="Arial" w:hAnsi="Arial" w:eastAsia="Arial" w:cs="Arial"/>
          <w:noProof w:val="0"/>
          <w:sz w:val="24"/>
          <w:szCs w:val="24"/>
          <w:lang w:val="en-US"/>
        </w:rPr>
      </w:pPr>
    </w:p>
    <w:p xmlns:wp14="http://schemas.microsoft.com/office/word/2010/wordml" w:rsidP="0617B0C8" wp14:paraId="1285E510" wp14:textId="1A17310C">
      <w:pPr>
        <w:rPr>
          <w:rFonts w:ascii="Arial" w:hAnsi="Arial" w:eastAsia="Arial" w:cs="Arial"/>
          <w:noProof w:val="0"/>
          <w:sz w:val="24"/>
          <w:szCs w:val="24"/>
          <w:lang w:val="en-US"/>
        </w:rPr>
      </w:pPr>
    </w:p>
    <w:p xmlns:wp14="http://schemas.microsoft.com/office/word/2010/wordml" w:rsidP="0617B0C8" wp14:paraId="3EF45E55" wp14:textId="3DF4EAA6">
      <w:pPr>
        <w:rPr>
          <w:rFonts w:ascii="Arial" w:hAnsi="Arial" w:eastAsia="Arial" w:cs="Arial"/>
          <w:noProof w:val="0"/>
          <w:sz w:val="24"/>
          <w:szCs w:val="24"/>
          <w:lang w:val="en-US"/>
        </w:rPr>
      </w:pPr>
    </w:p>
    <w:p xmlns:wp14="http://schemas.microsoft.com/office/word/2010/wordml" w:rsidP="0617B0C8" wp14:paraId="38BC410B" wp14:textId="14ED3927">
      <w:pPr>
        <w:rPr>
          <w:rFonts w:ascii="Arial" w:hAnsi="Arial" w:eastAsia="Arial" w:cs="Arial"/>
          <w:noProof w:val="0"/>
          <w:sz w:val="24"/>
          <w:szCs w:val="24"/>
          <w:lang w:val="en-US"/>
        </w:rPr>
      </w:pPr>
    </w:p>
    <w:p xmlns:wp14="http://schemas.microsoft.com/office/word/2010/wordml" w:rsidP="0617B0C8" wp14:paraId="3E9A6CFD" wp14:textId="6AAB2906">
      <w:pPr>
        <w:rPr>
          <w:rFonts w:ascii="Arial" w:hAnsi="Arial" w:eastAsia="Arial" w:cs="Arial"/>
          <w:noProof w:val="0"/>
          <w:sz w:val="24"/>
          <w:szCs w:val="24"/>
          <w:lang w:val="en-US"/>
        </w:rPr>
      </w:pPr>
    </w:p>
    <w:p xmlns:wp14="http://schemas.microsoft.com/office/word/2010/wordml" w:rsidP="0617B0C8" wp14:paraId="74750445" wp14:textId="5FE3E1B9">
      <w:pPr>
        <w:rPr>
          <w:rFonts w:ascii="Arial" w:hAnsi="Arial" w:eastAsia="Arial" w:cs="Arial"/>
          <w:noProof w:val="0"/>
          <w:sz w:val="24"/>
          <w:szCs w:val="24"/>
          <w:lang w:val="en-US"/>
        </w:rPr>
      </w:pPr>
    </w:p>
    <w:p xmlns:wp14="http://schemas.microsoft.com/office/word/2010/wordml" w:rsidP="0617B0C8" wp14:paraId="798B68C6" wp14:textId="11E7ED32">
      <w:pPr>
        <w:rPr>
          <w:rFonts w:ascii="Arial" w:hAnsi="Arial" w:eastAsia="Arial" w:cs="Arial"/>
          <w:noProof w:val="0"/>
          <w:sz w:val="24"/>
          <w:szCs w:val="24"/>
          <w:lang w:val="en-US"/>
        </w:rPr>
      </w:pPr>
    </w:p>
    <w:p xmlns:wp14="http://schemas.microsoft.com/office/word/2010/wordml" w:rsidP="0617B0C8" wp14:paraId="4B250675" wp14:textId="7FB07954">
      <w:pPr>
        <w:rPr>
          <w:rFonts w:ascii="Arial" w:hAnsi="Arial" w:eastAsia="Arial" w:cs="Arial"/>
          <w:noProof w:val="0"/>
          <w:sz w:val="24"/>
          <w:szCs w:val="24"/>
          <w:lang w:val="en-US"/>
        </w:rPr>
      </w:pPr>
    </w:p>
    <w:p xmlns:wp14="http://schemas.microsoft.com/office/word/2010/wordml" w:rsidP="0617B0C8" wp14:paraId="655A67B2" wp14:textId="3664219F">
      <w:pPr>
        <w:rPr>
          <w:rFonts w:ascii="Arial" w:hAnsi="Arial" w:eastAsia="Arial" w:cs="Arial"/>
          <w:noProof w:val="0"/>
          <w:sz w:val="24"/>
          <w:szCs w:val="24"/>
          <w:lang w:val="en-US"/>
        </w:rPr>
      </w:pPr>
    </w:p>
    <w:p xmlns:wp14="http://schemas.microsoft.com/office/word/2010/wordml" w:rsidP="0617B0C8" wp14:paraId="47413DA8" wp14:textId="5F492AFF">
      <w:pPr>
        <w:rPr>
          <w:rFonts w:ascii="Arial" w:hAnsi="Arial" w:eastAsia="Arial" w:cs="Arial"/>
          <w:noProof w:val="0"/>
          <w:sz w:val="24"/>
          <w:szCs w:val="24"/>
          <w:lang w:val="en-US"/>
        </w:rPr>
      </w:pPr>
    </w:p>
    <w:p xmlns:wp14="http://schemas.microsoft.com/office/word/2010/wordml" w:rsidP="0617B0C8" wp14:paraId="3EC5FED2" wp14:textId="54E2DD84">
      <w:pPr>
        <w:rPr>
          <w:rFonts w:ascii="Arial" w:hAnsi="Arial" w:eastAsia="Arial" w:cs="Arial"/>
          <w:noProof w:val="0"/>
          <w:sz w:val="24"/>
          <w:szCs w:val="24"/>
          <w:lang w:val="en-US"/>
        </w:rPr>
      </w:pPr>
    </w:p>
    <w:p xmlns:wp14="http://schemas.microsoft.com/office/word/2010/wordml" w:rsidP="165312CA" wp14:paraId="75B83184" wp14:textId="389251F4">
      <w:pPr>
        <w:pStyle w:val="Heading1"/>
        <w:keepNext w:val="1"/>
        <w:keepLines w:val="1"/>
        <w:spacing w:before="322" w:beforeAutospacing="off" w:after="322" w:afterAutospacing="off" w:line="480" w:lineRule="auto"/>
        <w:rPr>
          <w:rFonts w:ascii="Arial" w:hAnsi="Arial" w:eastAsia="Arial" w:cs="Arial"/>
          <w:noProof w:val="0"/>
          <w:sz w:val="24"/>
          <w:szCs w:val="24"/>
          <w:lang w:val="en-US"/>
        </w:rPr>
      </w:pPr>
    </w:p>
    <w:p w:rsidR="240C5C9B" w:rsidP="165312CA" w:rsidRDefault="240C5C9B" w14:paraId="679C4423" w14:textId="48129251">
      <w:pPr>
        <w:pStyle w:val="Normal"/>
        <w:rPr>
          <w:noProof w:val="0"/>
          <w:lang w:val="en-US"/>
        </w:rPr>
      </w:pPr>
    </w:p>
    <w:p w:rsidR="240C5C9B" w:rsidP="165312CA" w:rsidRDefault="240C5C9B" w14:paraId="0D1F7EA5" w14:textId="065CB1F4">
      <w:pPr>
        <w:pStyle w:val="Normal"/>
        <w:rPr>
          <w:noProof w:val="0"/>
          <w:lang w:val="en-US"/>
        </w:rPr>
      </w:pPr>
    </w:p>
    <w:p w:rsidR="240C5C9B" w:rsidP="165312CA" w:rsidRDefault="240C5C9B" w14:paraId="4B837A6B" w14:textId="720C2F29">
      <w:pPr>
        <w:spacing w:before="240" w:beforeAutospacing="off" w:after="240" w:afterAutospacing="off" w:line="480" w:lineRule="auto"/>
        <w:ind w:firstLine="720"/>
        <w:rPr>
          <w:rFonts w:ascii="Arial" w:hAnsi="Arial" w:eastAsia="Arial" w:cs="Arial"/>
          <w:noProof w:val="0"/>
          <w:color w:val="000000" w:themeColor="text1" w:themeTint="FF" w:themeShade="FF"/>
          <w:sz w:val="22"/>
          <w:szCs w:val="22"/>
          <w:lang w:val="en-US"/>
        </w:rPr>
      </w:pPr>
      <w:r w:rsidRPr="165312CA" w:rsidR="7FCF9CA2">
        <w:rPr>
          <w:rFonts w:ascii="Arial" w:hAnsi="Arial" w:eastAsia="Arial" w:cs="Arial"/>
          <w:noProof w:val="0"/>
          <w:color w:val="000000" w:themeColor="text1" w:themeTint="FF" w:themeShade="FF"/>
          <w:sz w:val="22"/>
          <w:szCs w:val="22"/>
          <w:lang w:val="en-US"/>
        </w:rPr>
        <w:t xml:space="preserve">Engaging in this teamwork and development experience required me to confront my assumptions about collaboration, communication, and my own role within a team. At the start, I had several concerns that shaped my expectations. One of my primary concerns was whether the team would be able to communicate effectively given that we were working from </w:t>
      </w:r>
      <w:r w:rsidRPr="165312CA" w:rsidR="7FCF9CA2">
        <w:rPr>
          <w:rFonts w:ascii="Arial" w:hAnsi="Arial" w:eastAsia="Arial" w:cs="Arial"/>
          <w:noProof w:val="0"/>
          <w:color w:val="000000" w:themeColor="text1" w:themeTint="FF" w:themeShade="FF"/>
          <w:sz w:val="22"/>
          <w:szCs w:val="22"/>
          <w:lang w:val="en-US"/>
        </w:rPr>
        <w:t>different locations</w:t>
      </w:r>
      <w:r w:rsidRPr="165312CA" w:rsidR="2C4D18C0">
        <w:rPr>
          <w:rFonts w:ascii="Arial" w:hAnsi="Arial" w:eastAsia="Arial" w:cs="Arial"/>
          <w:noProof w:val="0"/>
          <w:color w:val="000000" w:themeColor="text1" w:themeTint="FF" w:themeShade="FF"/>
          <w:sz w:val="22"/>
          <w:szCs w:val="22"/>
          <w:lang w:val="en-US"/>
        </w:rPr>
        <w:t xml:space="preserve">, </w:t>
      </w:r>
      <w:r w:rsidRPr="165312CA" w:rsidR="2C4D18C0">
        <w:rPr>
          <w:rFonts w:ascii="Arial" w:hAnsi="Arial" w:eastAsia="Arial" w:cs="Arial"/>
          <w:noProof w:val="0"/>
          <w:color w:val="000000" w:themeColor="text1" w:themeTint="FF" w:themeShade="FF"/>
          <w:sz w:val="22"/>
          <w:szCs w:val="22"/>
          <w:lang w:val="en-US"/>
        </w:rPr>
        <w:t>s</w:t>
      </w:r>
      <w:r w:rsidRPr="165312CA" w:rsidR="7FCF9CA2">
        <w:rPr>
          <w:rFonts w:ascii="Arial" w:hAnsi="Arial" w:eastAsia="Arial" w:cs="Arial"/>
          <w:noProof w:val="0"/>
          <w:color w:val="000000" w:themeColor="text1" w:themeTint="FF" w:themeShade="FF"/>
          <w:sz w:val="22"/>
          <w:szCs w:val="22"/>
          <w:lang w:val="en-US"/>
        </w:rPr>
        <w:t>pecifically</w:t>
      </w:r>
      <w:r w:rsidRPr="165312CA" w:rsidR="7FCF9CA2">
        <w:rPr>
          <w:rFonts w:ascii="Arial" w:hAnsi="Arial" w:eastAsia="Arial" w:cs="Arial"/>
          <w:noProof w:val="0"/>
          <w:color w:val="000000" w:themeColor="text1" w:themeTint="FF" w:themeShade="FF"/>
          <w:sz w:val="22"/>
          <w:szCs w:val="22"/>
          <w:lang w:val="en-US"/>
        </w:rPr>
        <w:t xml:space="preserve"> California, Illinois, and Oklahoma. Working with </w:t>
      </w:r>
      <w:r w:rsidRPr="165312CA" w:rsidR="7FCF9CA2">
        <w:rPr>
          <w:rFonts w:ascii="Arial" w:hAnsi="Arial" w:eastAsia="Arial" w:cs="Arial"/>
          <w:noProof w:val="0"/>
          <w:color w:val="000000" w:themeColor="text1" w:themeTint="FF" w:themeShade="FF"/>
          <w:sz w:val="22"/>
          <w:szCs w:val="22"/>
          <w:lang w:val="en-US"/>
        </w:rPr>
        <w:t>Kenscia</w:t>
      </w:r>
      <w:r w:rsidRPr="165312CA" w:rsidR="7FCF9CA2">
        <w:rPr>
          <w:rFonts w:ascii="Arial" w:hAnsi="Arial" w:eastAsia="Arial" w:cs="Arial"/>
          <w:noProof w:val="0"/>
          <w:color w:val="000000" w:themeColor="text1" w:themeTint="FF" w:themeShade="FF"/>
          <w:sz w:val="22"/>
          <w:szCs w:val="22"/>
          <w:lang w:val="en-US"/>
        </w:rPr>
        <w:t xml:space="preserve"> Exam</w:t>
      </w:r>
      <w:r w:rsidRPr="165312CA" w:rsidR="00574558">
        <w:rPr>
          <w:rFonts w:ascii="Arial" w:hAnsi="Arial" w:eastAsia="Arial" w:cs="Arial"/>
          <w:noProof w:val="0"/>
          <w:color w:val="000000" w:themeColor="text1" w:themeTint="FF" w:themeShade="FF"/>
          <w:sz w:val="22"/>
          <w:szCs w:val="22"/>
          <w:lang w:val="en-US"/>
        </w:rPr>
        <w:t>a</w:t>
      </w:r>
      <w:r w:rsidRPr="165312CA" w:rsidR="7FCF9CA2">
        <w:rPr>
          <w:rFonts w:ascii="Arial" w:hAnsi="Arial" w:eastAsia="Arial" w:cs="Arial"/>
          <w:noProof w:val="0"/>
          <w:color w:val="000000" w:themeColor="text1" w:themeTint="FF" w:themeShade="FF"/>
          <w:sz w:val="22"/>
          <w:szCs w:val="22"/>
          <w:lang w:val="en-US"/>
        </w:rPr>
        <w:t xml:space="preserve"> and Brandon Henderson, I initially assumed that geographic distance would create barriers such as delayed responses, misunderstandings, and difficulty building trust. I also questioned whether all team members would contribute equally, as uneven participation can negatively </w:t>
      </w:r>
      <w:r w:rsidRPr="165312CA" w:rsidR="7FCF9CA2">
        <w:rPr>
          <w:rFonts w:ascii="Arial" w:hAnsi="Arial" w:eastAsia="Arial" w:cs="Arial"/>
          <w:noProof w:val="0"/>
          <w:color w:val="000000" w:themeColor="text1" w:themeTint="FF" w:themeShade="FF"/>
          <w:sz w:val="22"/>
          <w:szCs w:val="22"/>
          <w:lang w:val="en-US"/>
        </w:rPr>
        <w:t>impact</w:t>
      </w:r>
      <w:r w:rsidRPr="165312CA" w:rsidR="7FCF9CA2">
        <w:rPr>
          <w:rFonts w:ascii="Arial" w:hAnsi="Arial" w:eastAsia="Arial" w:cs="Arial"/>
          <w:noProof w:val="0"/>
          <w:color w:val="000000" w:themeColor="text1" w:themeTint="FF" w:themeShade="FF"/>
          <w:sz w:val="22"/>
          <w:szCs w:val="22"/>
          <w:lang w:val="en-US"/>
        </w:rPr>
        <w:t xml:space="preserve"> both morale and outcomes. These concerns reflected an underlying assumption that virtual teamwork across multiple states is inherently less effective than face-to-face collaboration.</w:t>
      </w:r>
    </w:p>
    <w:p w:rsidR="240C5C9B" w:rsidP="165312CA" w:rsidRDefault="240C5C9B" w14:paraId="38462F25" w14:textId="622223AC">
      <w:pPr>
        <w:spacing w:before="240" w:beforeAutospacing="off" w:after="240" w:afterAutospacing="off" w:line="480" w:lineRule="auto"/>
        <w:ind w:firstLine="720"/>
        <w:rPr>
          <w:rFonts w:ascii="Arial" w:hAnsi="Arial" w:eastAsia="Arial" w:cs="Arial"/>
          <w:noProof w:val="0"/>
          <w:color w:val="000000" w:themeColor="text1" w:themeTint="FF" w:themeShade="FF"/>
          <w:sz w:val="22"/>
          <w:szCs w:val="22"/>
          <w:lang w:val="en-US"/>
        </w:rPr>
      </w:pPr>
      <w:r w:rsidRPr="165312CA" w:rsidR="7FCF9CA2">
        <w:rPr>
          <w:rFonts w:ascii="Arial" w:hAnsi="Arial" w:eastAsia="Arial" w:cs="Arial"/>
          <w:noProof w:val="0"/>
          <w:color w:val="000000" w:themeColor="text1" w:themeTint="FF" w:themeShade="FF"/>
          <w:sz w:val="22"/>
          <w:szCs w:val="22"/>
          <w:lang w:val="en-US"/>
        </w:rPr>
        <w:t xml:space="preserve">As the team progressed through the development stages, I </w:t>
      </w:r>
      <w:r w:rsidRPr="165312CA" w:rsidR="7FCF9CA2">
        <w:rPr>
          <w:rFonts w:ascii="Arial" w:hAnsi="Arial" w:eastAsia="Arial" w:cs="Arial"/>
          <w:noProof w:val="0"/>
          <w:color w:val="000000" w:themeColor="text1" w:themeTint="FF" w:themeShade="FF"/>
          <w:sz w:val="22"/>
          <w:szCs w:val="22"/>
          <w:lang w:val="en-US"/>
        </w:rPr>
        <w:t>encountered</w:t>
      </w:r>
      <w:r w:rsidRPr="165312CA" w:rsidR="7FCF9CA2">
        <w:rPr>
          <w:rFonts w:ascii="Arial" w:hAnsi="Arial" w:eastAsia="Arial" w:cs="Arial"/>
          <w:noProof w:val="0"/>
          <w:color w:val="000000" w:themeColor="text1" w:themeTint="FF" w:themeShade="FF"/>
          <w:sz w:val="22"/>
          <w:szCs w:val="22"/>
          <w:lang w:val="en-US"/>
        </w:rPr>
        <w:t xml:space="preserve"> several frustrations that challenged my </w:t>
      </w:r>
      <w:r w:rsidRPr="165312CA" w:rsidR="7FCF9CA2">
        <w:rPr>
          <w:rFonts w:ascii="Arial" w:hAnsi="Arial" w:eastAsia="Arial" w:cs="Arial"/>
          <w:noProof w:val="0"/>
          <w:color w:val="000000" w:themeColor="text1" w:themeTint="FF" w:themeShade="FF"/>
          <w:sz w:val="22"/>
          <w:szCs w:val="22"/>
          <w:lang w:val="en-US"/>
        </w:rPr>
        <w:t>initial</w:t>
      </w:r>
      <w:r w:rsidRPr="165312CA" w:rsidR="7FCF9CA2">
        <w:rPr>
          <w:rFonts w:ascii="Arial" w:hAnsi="Arial" w:eastAsia="Arial" w:cs="Arial"/>
          <w:noProof w:val="0"/>
          <w:color w:val="000000" w:themeColor="text1" w:themeTint="FF" w:themeShade="FF"/>
          <w:sz w:val="22"/>
          <w:szCs w:val="22"/>
          <w:lang w:val="en-US"/>
        </w:rPr>
        <w:t xml:space="preserve"> mindset. Coordinating schedules across three different states, while balancing responsibilities with </w:t>
      </w:r>
      <w:r w:rsidRPr="165312CA" w:rsidR="7FCF9CA2">
        <w:rPr>
          <w:rFonts w:ascii="Arial" w:hAnsi="Arial" w:eastAsia="Arial" w:cs="Arial"/>
          <w:noProof w:val="0"/>
          <w:color w:val="000000" w:themeColor="text1" w:themeTint="FF" w:themeShade="FF"/>
          <w:sz w:val="22"/>
          <w:szCs w:val="22"/>
          <w:lang w:val="en-US"/>
        </w:rPr>
        <w:t>Kenscia</w:t>
      </w:r>
      <w:r w:rsidRPr="165312CA" w:rsidR="7FCF9CA2">
        <w:rPr>
          <w:rFonts w:ascii="Arial" w:hAnsi="Arial" w:eastAsia="Arial" w:cs="Arial"/>
          <w:noProof w:val="0"/>
          <w:color w:val="000000" w:themeColor="text1" w:themeTint="FF" w:themeShade="FF"/>
          <w:sz w:val="22"/>
          <w:szCs w:val="22"/>
          <w:lang w:val="en-US"/>
        </w:rPr>
        <w:t xml:space="preserve"> Exam</w:t>
      </w:r>
      <w:r w:rsidRPr="165312CA" w:rsidR="50691519">
        <w:rPr>
          <w:rFonts w:ascii="Arial" w:hAnsi="Arial" w:eastAsia="Arial" w:cs="Arial"/>
          <w:noProof w:val="0"/>
          <w:color w:val="000000" w:themeColor="text1" w:themeTint="FF" w:themeShade="FF"/>
          <w:sz w:val="22"/>
          <w:szCs w:val="22"/>
          <w:lang w:val="en-US"/>
        </w:rPr>
        <w:t>a</w:t>
      </w:r>
      <w:r w:rsidRPr="165312CA" w:rsidR="7FCF9CA2">
        <w:rPr>
          <w:rFonts w:ascii="Arial" w:hAnsi="Arial" w:eastAsia="Arial" w:cs="Arial"/>
          <w:noProof w:val="0"/>
          <w:color w:val="000000" w:themeColor="text1" w:themeTint="FF" w:themeShade="FF"/>
          <w:sz w:val="22"/>
          <w:szCs w:val="22"/>
          <w:lang w:val="en-US"/>
        </w:rPr>
        <w:t xml:space="preserve"> and Brandon Henderson, proved difficult at times and occasionally slowed down decision-making. </w:t>
      </w:r>
      <w:r w:rsidRPr="165312CA" w:rsidR="7FCF9CA2">
        <w:rPr>
          <w:rFonts w:ascii="Arial" w:hAnsi="Arial" w:eastAsia="Arial" w:cs="Arial"/>
          <w:noProof w:val="0"/>
          <w:color w:val="000000" w:themeColor="text1" w:themeTint="FF" w:themeShade="FF"/>
          <w:sz w:val="22"/>
          <w:szCs w:val="22"/>
          <w:lang w:val="en-US"/>
        </w:rPr>
        <w:t>One particular challenge involved differences in commitment to shared timelines.</w:t>
      </w:r>
      <w:r w:rsidRPr="165312CA" w:rsidR="7FCF9CA2">
        <w:rPr>
          <w:rFonts w:ascii="Arial" w:hAnsi="Arial" w:eastAsia="Arial" w:cs="Arial"/>
          <w:noProof w:val="0"/>
          <w:color w:val="000000" w:themeColor="text1" w:themeTint="FF" w:themeShade="FF"/>
          <w:sz w:val="22"/>
          <w:szCs w:val="22"/>
          <w:lang w:val="en-US"/>
        </w:rPr>
        <w:t xml:space="preserve"> At times, </w:t>
      </w:r>
      <w:r w:rsidRPr="165312CA" w:rsidR="7FCF9CA2">
        <w:rPr>
          <w:rFonts w:ascii="Arial" w:hAnsi="Arial" w:eastAsia="Arial" w:cs="Arial"/>
          <w:noProof w:val="0"/>
          <w:color w:val="000000" w:themeColor="text1" w:themeTint="FF" w:themeShade="FF"/>
          <w:sz w:val="22"/>
          <w:szCs w:val="22"/>
          <w:lang w:val="en-US"/>
        </w:rPr>
        <w:t>Kenscia</w:t>
      </w:r>
      <w:r w:rsidRPr="165312CA" w:rsidR="7FCF9CA2">
        <w:rPr>
          <w:rFonts w:ascii="Arial" w:hAnsi="Arial" w:eastAsia="Arial" w:cs="Arial"/>
          <w:noProof w:val="0"/>
          <w:color w:val="000000" w:themeColor="text1" w:themeTint="FF" w:themeShade="FF"/>
          <w:sz w:val="22"/>
          <w:szCs w:val="22"/>
          <w:lang w:val="en-US"/>
        </w:rPr>
        <w:t xml:space="preserve"> appeared to prioritize her individual schedule over the collective needs of the team, which created tension when trying to </w:t>
      </w:r>
      <w:r w:rsidRPr="165312CA" w:rsidR="07F654CD">
        <w:rPr>
          <w:rFonts w:ascii="Arial" w:hAnsi="Arial" w:eastAsia="Arial" w:cs="Arial"/>
          <w:noProof w:val="0"/>
          <w:color w:val="000000" w:themeColor="text1" w:themeTint="FF" w:themeShade="FF"/>
          <w:sz w:val="22"/>
          <w:szCs w:val="22"/>
          <w:lang w:val="en-US"/>
        </w:rPr>
        <w:t>align</w:t>
      </w:r>
      <w:r w:rsidRPr="165312CA" w:rsidR="7FCF9CA2">
        <w:rPr>
          <w:rFonts w:ascii="Arial" w:hAnsi="Arial" w:eastAsia="Arial" w:cs="Arial"/>
          <w:noProof w:val="0"/>
          <w:color w:val="000000" w:themeColor="text1" w:themeTint="FF" w:themeShade="FF"/>
          <w:sz w:val="22"/>
          <w:szCs w:val="22"/>
          <w:lang w:val="en-US"/>
        </w:rPr>
        <w:t xml:space="preserve"> deadlines and </w:t>
      </w:r>
      <w:r w:rsidRPr="165312CA" w:rsidR="7FCF9CA2">
        <w:rPr>
          <w:rFonts w:ascii="Arial" w:hAnsi="Arial" w:eastAsia="Arial" w:cs="Arial"/>
          <w:noProof w:val="0"/>
          <w:color w:val="000000" w:themeColor="text1" w:themeTint="FF" w:themeShade="FF"/>
          <w:sz w:val="22"/>
          <w:szCs w:val="22"/>
          <w:lang w:val="en-US"/>
        </w:rPr>
        <w:t>finalize</w:t>
      </w:r>
      <w:r w:rsidRPr="165312CA" w:rsidR="7FCF9CA2">
        <w:rPr>
          <w:rFonts w:ascii="Arial" w:hAnsi="Arial" w:eastAsia="Arial" w:cs="Arial"/>
          <w:noProof w:val="0"/>
          <w:color w:val="000000" w:themeColor="text1" w:themeTint="FF" w:themeShade="FF"/>
          <w:sz w:val="22"/>
          <w:szCs w:val="22"/>
          <w:lang w:val="en-US"/>
        </w:rPr>
        <w:t xml:space="preserve"> the full paper. This experience </w:t>
      </w:r>
      <w:r w:rsidRPr="165312CA" w:rsidR="7DC2D10C">
        <w:rPr>
          <w:rFonts w:ascii="Arial" w:hAnsi="Arial" w:eastAsia="Arial" w:cs="Arial"/>
          <w:noProof w:val="0"/>
          <w:color w:val="000000" w:themeColor="text1" w:themeTint="FF" w:themeShade="FF"/>
          <w:sz w:val="22"/>
          <w:szCs w:val="22"/>
          <w:lang w:val="en-US"/>
        </w:rPr>
        <w:t>highlighted</w:t>
      </w:r>
      <w:r w:rsidRPr="165312CA" w:rsidR="7FCF9CA2">
        <w:rPr>
          <w:rFonts w:ascii="Arial" w:hAnsi="Arial" w:eastAsia="Arial" w:cs="Arial"/>
          <w:noProof w:val="0"/>
          <w:color w:val="000000" w:themeColor="text1" w:themeTint="FF" w:themeShade="FF"/>
          <w:sz w:val="22"/>
          <w:szCs w:val="22"/>
          <w:lang w:val="en-US"/>
        </w:rPr>
        <w:t xml:space="preserve"> me how critical shared accountability and a team-first mindset are in collaborative work. There were also moments when communication felt fragmented, especially when relying on written messages instead of real-time discussions.</w:t>
      </w:r>
    </w:p>
    <w:p w:rsidR="240C5C9B" w:rsidP="165312CA" w:rsidRDefault="240C5C9B" w14:paraId="52B5B336" w14:textId="4FE3EE63">
      <w:pPr>
        <w:spacing w:before="240" w:beforeAutospacing="off" w:after="240" w:afterAutospacing="off" w:line="480" w:lineRule="auto"/>
        <w:ind w:firstLine="720"/>
        <w:rPr>
          <w:rFonts w:ascii="Arial" w:hAnsi="Arial" w:eastAsia="Arial" w:cs="Arial"/>
          <w:noProof w:val="0"/>
          <w:color w:val="000000" w:themeColor="text1" w:themeTint="FF" w:themeShade="FF"/>
          <w:sz w:val="22"/>
          <w:szCs w:val="22"/>
          <w:lang w:val="en-US"/>
        </w:rPr>
      </w:pPr>
      <w:r w:rsidRPr="165312CA" w:rsidR="7FCF9CA2">
        <w:rPr>
          <w:rFonts w:ascii="Arial" w:hAnsi="Arial" w:eastAsia="Arial" w:cs="Arial"/>
          <w:noProof w:val="0"/>
          <w:color w:val="000000" w:themeColor="text1" w:themeTint="FF" w:themeShade="FF"/>
          <w:sz w:val="22"/>
          <w:szCs w:val="22"/>
          <w:lang w:val="en-US"/>
        </w:rPr>
        <w:t xml:space="preserve">As a result of these challenges, I found myself stepping into a more controlling role in the final stages of the project. I </w:t>
      </w:r>
      <w:r w:rsidRPr="165312CA" w:rsidR="7FCF9CA2">
        <w:rPr>
          <w:rFonts w:ascii="Arial" w:hAnsi="Arial" w:eastAsia="Arial" w:cs="Arial"/>
          <w:noProof w:val="0"/>
          <w:color w:val="000000" w:themeColor="text1" w:themeTint="FF" w:themeShade="FF"/>
          <w:sz w:val="22"/>
          <w:szCs w:val="22"/>
          <w:lang w:val="en-US"/>
        </w:rPr>
        <w:t>ultimately took</w:t>
      </w:r>
      <w:r w:rsidRPr="165312CA" w:rsidR="7FCF9CA2">
        <w:rPr>
          <w:rFonts w:ascii="Arial" w:hAnsi="Arial" w:eastAsia="Arial" w:cs="Arial"/>
          <w:noProof w:val="0"/>
          <w:color w:val="000000" w:themeColor="text1" w:themeTint="FF" w:themeShade="FF"/>
          <w:sz w:val="22"/>
          <w:szCs w:val="22"/>
          <w:lang w:val="en-US"/>
        </w:rPr>
        <w:t xml:space="preserve"> responsibility for merging the independently completed sections and handling the final submission to ensure the paper met my personal standards. While this helped ensure quality and cohesion, it also revealed a key area for my own development. By taking control in this way, I was not fully delegating or trusting the team process, which can limit team growth and shared ownership. This experience made me reflect on my tendency to prioritize outcomes over process, and how that approach, while effective in the short term, may not always support long-term team effectiveness.</w:t>
      </w:r>
    </w:p>
    <w:p w:rsidR="240C5C9B" w:rsidP="165312CA" w:rsidRDefault="240C5C9B" w14:paraId="210E447D" w14:textId="0ABEEB45">
      <w:pPr>
        <w:spacing w:before="240" w:beforeAutospacing="off" w:after="240" w:afterAutospacing="off" w:line="480" w:lineRule="auto"/>
        <w:ind w:firstLine="720"/>
        <w:rPr>
          <w:rFonts w:ascii="Arial" w:hAnsi="Arial" w:eastAsia="Arial" w:cs="Arial"/>
          <w:noProof w:val="0"/>
          <w:color w:val="000000" w:themeColor="text1" w:themeTint="FF" w:themeShade="FF"/>
          <w:sz w:val="22"/>
          <w:szCs w:val="22"/>
          <w:lang w:val="en-US"/>
        </w:rPr>
      </w:pPr>
      <w:r w:rsidRPr="165312CA" w:rsidR="7FCF9CA2">
        <w:rPr>
          <w:rFonts w:ascii="Arial" w:hAnsi="Arial" w:eastAsia="Arial" w:cs="Arial"/>
          <w:noProof w:val="0"/>
          <w:color w:val="000000" w:themeColor="text1" w:themeTint="FF" w:themeShade="FF"/>
          <w:sz w:val="22"/>
          <w:szCs w:val="22"/>
          <w:lang w:val="en-US"/>
        </w:rPr>
        <w:t xml:space="preserve">Despite these frustrations, our </w:t>
      </w:r>
      <w:r w:rsidRPr="165312CA" w:rsidR="568BC783">
        <w:rPr>
          <w:rFonts w:ascii="Arial" w:hAnsi="Arial" w:eastAsia="Arial" w:cs="Arial"/>
          <w:noProof w:val="0"/>
          <w:color w:val="000000" w:themeColor="text1" w:themeTint="FF" w:themeShade="FF"/>
          <w:sz w:val="22"/>
          <w:szCs w:val="22"/>
          <w:lang w:val="en-US"/>
        </w:rPr>
        <w:t xml:space="preserve">team </w:t>
      </w:r>
      <w:r w:rsidRPr="165312CA" w:rsidR="568BC783">
        <w:rPr>
          <w:rFonts w:ascii="Arial" w:hAnsi="Arial" w:eastAsia="Arial" w:cs="Arial"/>
          <w:noProof w:val="0"/>
          <w:color w:val="000000" w:themeColor="text1" w:themeTint="FF" w:themeShade="FF"/>
          <w:sz w:val="22"/>
          <w:szCs w:val="22"/>
          <w:lang w:val="en-US"/>
        </w:rPr>
        <w:t>benefited</w:t>
      </w:r>
      <w:r w:rsidRPr="165312CA" w:rsidR="7FCF9CA2">
        <w:rPr>
          <w:rFonts w:ascii="Arial" w:hAnsi="Arial" w:eastAsia="Arial" w:cs="Arial"/>
          <w:noProof w:val="0"/>
          <w:color w:val="000000" w:themeColor="text1" w:themeTint="FF" w:themeShade="FF"/>
          <w:sz w:val="22"/>
          <w:szCs w:val="22"/>
          <w:lang w:val="en-US"/>
        </w:rPr>
        <w:t xml:space="preserve"> from the dialogical approach method. Engaging in open, interactive dialogue between </w:t>
      </w:r>
      <w:r w:rsidRPr="165312CA" w:rsidR="7FCF9CA2">
        <w:rPr>
          <w:rFonts w:ascii="Arial" w:hAnsi="Arial" w:eastAsia="Arial" w:cs="Arial"/>
          <w:noProof w:val="0"/>
          <w:color w:val="000000" w:themeColor="text1" w:themeTint="FF" w:themeShade="FF"/>
          <w:sz w:val="22"/>
          <w:szCs w:val="22"/>
          <w:lang w:val="en-US"/>
        </w:rPr>
        <w:t>Kenscia</w:t>
      </w:r>
      <w:r w:rsidRPr="165312CA" w:rsidR="7FCF9CA2">
        <w:rPr>
          <w:rFonts w:ascii="Arial" w:hAnsi="Arial" w:eastAsia="Arial" w:cs="Arial"/>
          <w:noProof w:val="0"/>
          <w:color w:val="000000" w:themeColor="text1" w:themeTint="FF" w:themeShade="FF"/>
          <w:sz w:val="22"/>
          <w:szCs w:val="22"/>
          <w:lang w:val="en-US"/>
        </w:rPr>
        <w:t xml:space="preserve"> Exam</w:t>
      </w:r>
      <w:r w:rsidRPr="165312CA" w:rsidR="2411AA6B">
        <w:rPr>
          <w:rFonts w:ascii="Arial" w:hAnsi="Arial" w:eastAsia="Arial" w:cs="Arial"/>
          <w:noProof w:val="0"/>
          <w:color w:val="000000" w:themeColor="text1" w:themeTint="FF" w:themeShade="FF"/>
          <w:sz w:val="22"/>
          <w:szCs w:val="22"/>
          <w:lang w:val="en-US"/>
        </w:rPr>
        <w:t>a</w:t>
      </w:r>
      <w:r w:rsidRPr="165312CA" w:rsidR="7FCF9CA2">
        <w:rPr>
          <w:rFonts w:ascii="Arial" w:hAnsi="Arial" w:eastAsia="Arial" w:cs="Arial"/>
          <w:noProof w:val="0"/>
          <w:color w:val="000000" w:themeColor="text1" w:themeTint="FF" w:themeShade="FF"/>
          <w:sz w:val="22"/>
          <w:szCs w:val="22"/>
          <w:lang w:val="en-US"/>
        </w:rPr>
        <w:t>, Brandon Henderson, and myself allowed us to clarify expectations, address misunderstandings, and work through challenges. Even when alignment was difficult, these conversations helped surface underlying issues and reinforced the importance of transparency. Rather than avoiding conflict, we used communication as a tool to navigate it, which strengthened our ability to function as a team despite obstacles.</w:t>
      </w:r>
    </w:p>
    <w:p w:rsidR="240C5C9B" w:rsidP="165312CA" w:rsidRDefault="240C5C9B" w14:paraId="4C3EE2D2" w14:textId="444EA13B">
      <w:pPr>
        <w:spacing w:before="240" w:beforeAutospacing="off" w:after="240" w:afterAutospacing="off" w:line="480" w:lineRule="auto"/>
        <w:ind w:firstLine="720"/>
        <w:rPr>
          <w:rFonts w:ascii="Arial" w:hAnsi="Arial" w:eastAsia="Arial" w:cs="Arial"/>
          <w:noProof w:val="0"/>
          <w:color w:val="000000" w:themeColor="text1" w:themeTint="FF" w:themeShade="FF"/>
          <w:sz w:val="22"/>
          <w:szCs w:val="22"/>
          <w:lang w:val="en-US"/>
        </w:rPr>
      </w:pPr>
      <w:r w:rsidRPr="165312CA" w:rsidR="7FCF9CA2">
        <w:rPr>
          <w:rFonts w:ascii="Arial" w:hAnsi="Arial" w:eastAsia="Arial" w:cs="Arial"/>
          <w:noProof w:val="0"/>
          <w:color w:val="000000" w:themeColor="text1" w:themeTint="FF" w:themeShade="FF"/>
          <w:sz w:val="22"/>
          <w:szCs w:val="22"/>
          <w:lang w:val="en-US"/>
        </w:rPr>
        <w:t xml:space="preserve">From this experience, I gained several important personal learning outcomes. First, I learned that effective teamwork requires not only communication, but also a shared commitment to collective goals. Second, I developed a greater awareness of my own leadership tendencies, particularly my inclination to take control when I feel that standards may not be met. While this can ensure quality, it also limits opportunities for delegation and shared accountability. Third, I realized the importance of addressing issues earlier and setting clearer expectations so that last-minute control is not necessary. Finally, I strengthened my ability to adapt my communication style and </w:t>
      </w:r>
      <w:r w:rsidRPr="165312CA" w:rsidR="7FCF9CA2">
        <w:rPr>
          <w:rFonts w:ascii="Arial" w:hAnsi="Arial" w:eastAsia="Arial" w:cs="Arial"/>
          <w:noProof w:val="0"/>
          <w:color w:val="000000" w:themeColor="text1" w:themeTint="FF" w:themeShade="FF"/>
          <w:sz w:val="22"/>
          <w:szCs w:val="22"/>
          <w:lang w:val="en-US"/>
        </w:rPr>
        <w:t>remain</w:t>
      </w:r>
      <w:r w:rsidRPr="165312CA" w:rsidR="7FCF9CA2">
        <w:rPr>
          <w:rFonts w:ascii="Arial" w:hAnsi="Arial" w:eastAsia="Arial" w:cs="Arial"/>
          <w:noProof w:val="0"/>
          <w:color w:val="000000" w:themeColor="text1" w:themeTint="FF" w:themeShade="FF"/>
          <w:sz w:val="22"/>
          <w:szCs w:val="22"/>
          <w:lang w:val="en-US"/>
        </w:rPr>
        <w:t xml:space="preserve"> focused on team success despite challenges.</w:t>
      </w:r>
    </w:p>
    <w:p w:rsidR="240C5C9B" w:rsidP="165312CA" w:rsidRDefault="240C5C9B" w14:paraId="3184D879" w14:textId="0B6F8579">
      <w:pPr>
        <w:spacing w:before="240" w:beforeAutospacing="off" w:after="240" w:afterAutospacing="off" w:line="480" w:lineRule="auto"/>
        <w:ind w:firstLine="720"/>
        <w:rPr>
          <w:rFonts w:ascii="Arial" w:hAnsi="Arial" w:eastAsia="Arial" w:cs="Arial"/>
          <w:noProof w:val="0"/>
          <w:color w:val="000000" w:themeColor="text1" w:themeTint="FF" w:themeShade="FF"/>
          <w:sz w:val="22"/>
          <w:szCs w:val="22"/>
          <w:lang w:val="en-US"/>
        </w:rPr>
      </w:pPr>
      <w:r w:rsidRPr="165312CA" w:rsidR="7FCF9CA2">
        <w:rPr>
          <w:rFonts w:ascii="Arial" w:hAnsi="Arial" w:eastAsia="Arial" w:cs="Arial"/>
          <w:noProof w:val="0"/>
          <w:color w:val="000000" w:themeColor="text1" w:themeTint="FF" w:themeShade="FF"/>
          <w:sz w:val="22"/>
          <w:szCs w:val="22"/>
          <w:lang w:val="en-US"/>
        </w:rPr>
        <w:t xml:space="preserve">Overall, several aspects of our teamwork went well. As a team made up of members in California, Illinois, and Oklahoma, we </w:t>
      </w:r>
      <w:r w:rsidRPr="165312CA" w:rsidR="7FCF9CA2">
        <w:rPr>
          <w:rFonts w:ascii="Arial" w:hAnsi="Arial" w:eastAsia="Arial" w:cs="Arial"/>
          <w:noProof w:val="0"/>
          <w:color w:val="000000" w:themeColor="text1" w:themeTint="FF" w:themeShade="FF"/>
          <w:sz w:val="22"/>
          <w:szCs w:val="22"/>
          <w:lang w:val="en-US"/>
        </w:rPr>
        <w:t>maintained</w:t>
      </w:r>
      <w:r w:rsidRPr="165312CA" w:rsidR="7FCF9CA2">
        <w:rPr>
          <w:rFonts w:ascii="Arial" w:hAnsi="Arial" w:eastAsia="Arial" w:cs="Arial"/>
          <w:noProof w:val="0"/>
          <w:color w:val="000000" w:themeColor="text1" w:themeTint="FF" w:themeShade="FF"/>
          <w:sz w:val="22"/>
          <w:szCs w:val="22"/>
          <w:lang w:val="en-US"/>
        </w:rPr>
        <w:t xml:space="preserve"> communication, </w:t>
      </w:r>
      <w:r w:rsidRPr="165312CA" w:rsidR="7FCF9CA2">
        <w:rPr>
          <w:rFonts w:ascii="Arial" w:hAnsi="Arial" w:eastAsia="Arial" w:cs="Arial"/>
          <w:noProof w:val="0"/>
          <w:color w:val="000000" w:themeColor="text1" w:themeTint="FF" w:themeShade="FF"/>
          <w:sz w:val="22"/>
          <w:szCs w:val="22"/>
          <w:lang w:val="en-US"/>
        </w:rPr>
        <w:t>demonstrated</w:t>
      </w:r>
      <w:r w:rsidRPr="165312CA" w:rsidR="7FCF9CA2">
        <w:rPr>
          <w:rFonts w:ascii="Arial" w:hAnsi="Arial" w:eastAsia="Arial" w:cs="Arial"/>
          <w:noProof w:val="0"/>
          <w:color w:val="000000" w:themeColor="text1" w:themeTint="FF" w:themeShade="FF"/>
          <w:sz w:val="22"/>
          <w:szCs w:val="22"/>
          <w:lang w:val="en-US"/>
        </w:rPr>
        <w:t xml:space="preserve"> persistence, and </w:t>
      </w:r>
      <w:r w:rsidRPr="165312CA" w:rsidR="7FCF9CA2">
        <w:rPr>
          <w:rFonts w:ascii="Arial" w:hAnsi="Arial" w:eastAsia="Arial" w:cs="Arial"/>
          <w:noProof w:val="0"/>
          <w:color w:val="000000" w:themeColor="text1" w:themeTint="FF" w:themeShade="FF"/>
          <w:sz w:val="22"/>
          <w:szCs w:val="22"/>
          <w:lang w:val="en-US"/>
        </w:rPr>
        <w:t>ultimately completed</w:t>
      </w:r>
      <w:r w:rsidRPr="165312CA" w:rsidR="7FCF9CA2">
        <w:rPr>
          <w:rFonts w:ascii="Arial" w:hAnsi="Arial" w:eastAsia="Arial" w:cs="Arial"/>
          <w:noProof w:val="0"/>
          <w:color w:val="000000" w:themeColor="text1" w:themeTint="FF" w:themeShade="FF"/>
          <w:sz w:val="22"/>
          <w:szCs w:val="22"/>
          <w:lang w:val="en-US"/>
        </w:rPr>
        <w:t xml:space="preserve"> our </w:t>
      </w:r>
      <w:r w:rsidRPr="165312CA" w:rsidR="7FCF9CA2">
        <w:rPr>
          <w:rFonts w:ascii="Arial" w:hAnsi="Arial" w:eastAsia="Arial" w:cs="Arial"/>
          <w:noProof w:val="0"/>
          <w:color w:val="000000" w:themeColor="text1" w:themeTint="FF" w:themeShade="FF"/>
          <w:sz w:val="22"/>
          <w:szCs w:val="22"/>
          <w:lang w:val="en-US"/>
        </w:rPr>
        <w:t>objectives</w:t>
      </w:r>
      <w:r w:rsidRPr="165312CA" w:rsidR="7FCF9CA2">
        <w:rPr>
          <w:rFonts w:ascii="Arial" w:hAnsi="Arial" w:eastAsia="Arial" w:cs="Arial"/>
          <w:noProof w:val="0"/>
          <w:color w:val="000000" w:themeColor="text1" w:themeTint="FF" w:themeShade="FF"/>
          <w:sz w:val="22"/>
          <w:szCs w:val="22"/>
          <w:lang w:val="en-US"/>
        </w:rPr>
        <w:t xml:space="preserve">. Brandon Henderson contributed positively to keeping the team moving forward, and our willingness to continue working despite challenges was a key strength. However, there are areas where I can improve. I would like to become more </w:t>
      </w:r>
      <w:r w:rsidRPr="165312CA" w:rsidR="01585DC0">
        <w:rPr>
          <w:rFonts w:ascii="Arial" w:hAnsi="Arial" w:eastAsia="Arial" w:cs="Arial"/>
          <w:noProof w:val="0"/>
          <w:color w:val="000000" w:themeColor="text1" w:themeTint="FF" w:themeShade="FF"/>
          <w:sz w:val="22"/>
          <w:szCs w:val="22"/>
          <w:lang w:val="en-US"/>
        </w:rPr>
        <w:t>comfortable with</w:t>
      </w:r>
      <w:r w:rsidRPr="165312CA" w:rsidR="7FCF9CA2">
        <w:rPr>
          <w:rFonts w:ascii="Arial" w:hAnsi="Arial" w:eastAsia="Arial" w:cs="Arial"/>
          <w:noProof w:val="0"/>
          <w:color w:val="000000" w:themeColor="text1" w:themeTint="FF" w:themeShade="FF"/>
          <w:sz w:val="22"/>
          <w:szCs w:val="22"/>
          <w:lang w:val="en-US"/>
        </w:rPr>
        <w:t xml:space="preserve"> delegating responsibility and trusting others to meet expectations, even if their approach differs from my own. I also aim to be more proactive in setting clear standards early in the process to reduce the need for control </w:t>
      </w:r>
      <w:r w:rsidRPr="165312CA" w:rsidR="624FC4C8">
        <w:rPr>
          <w:rFonts w:ascii="Arial" w:hAnsi="Arial" w:eastAsia="Arial" w:cs="Arial"/>
          <w:noProof w:val="0"/>
          <w:color w:val="000000" w:themeColor="text1" w:themeTint="FF" w:themeShade="FF"/>
          <w:sz w:val="22"/>
          <w:szCs w:val="22"/>
          <w:lang w:val="en-US"/>
        </w:rPr>
        <w:t>later</w:t>
      </w:r>
      <w:r w:rsidRPr="165312CA" w:rsidR="7FCF9CA2">
        <w:rPr>
          <w:rFonts w:ascii="Arial" w:hAnsi="Arial" w:eastAsia="Arial" w:cs="Arial"/>
          <w:noProof w:val="0"/>
          <w:color w:val="000000" w:themeColor="text1" w:themeTint="FF" w:themeShade="FF"/>
          <w:sz w:val="22"/>
          <w:szCs w:val="22"/>
          <w:lang w:val="en-US"/>
        </w:rPr>
        <w:t>.</w:t>
      </w:r>
    </w:p>
    <w:p w:rsidR="240C5C9B" w:rsidP="165312CA" w:rsidRDefault="240C5C9B" w14:paraId="144B0941" w14:textId="0947E2E3">
      <w:pPr>
        <w:spacing w:before="240" w:beforeAutospacing="off" w:after="240" w:afterAutospacing="off" w:line="480" w:lineRule="auto"/>
        <w:ind w:firstLine="720"/>
        <w:rPr>
          <w:rFonts w:ascii="Arial" w:hAnsi="Arial" w:eastAsia="Arial" w:cs="Arial"/>
          <w:noProof w:val="0"/>
          <w:color w:val="000000" w:themeColor="text1" w:themeTint="FF" w:themeShade="FF"/>
          <w:sz w:val="22"/>
          <w:szCs w:val="22"/>
          <w:lang w:val="en-US"/>
        </w:rPr>
      </w:pPr>
      <w:r w:rsidRPr="165312CA" w:rsidR="7FCF9CA2">
        <w:rPr>
          <w:rFonts w:ascii="Arial" w:hAnsi="Arial" w:eastAsia="Arial" w:cs="Arial"/>
          <w:noProof w:val="0"/>
          <w:color w:val="000000" w:themeColor="text1" w:themeTint="FF" w:themeShade="FF"/>
          <w:sz w:val="22"/>
          <w:szCs w:val="22"/>
          <w:lang w:val="en-US"/>
        </w:rPr>
        <w:t>In conclusion, this experience pushed me to critically examine my assumptions about teamwork and my role within it.</w:t>
      </w:r>
      <w:r w:rsidRPr="165312CA" w:rsidR="7FCF9CA2">
        <w:rPr>
          <w:rFonts w:ascii="Arial" w:hAnsi="Arial" w:eastAsia="Arial" w:cs="Arial"/>
          <w:noProof w:val="0"/>
          <w:color w:val="000000" w:themeColor="text1" w:themeTint="FF" w:themeShade="FF"/>
          <w:sz w:val="22"/>
          <w:szCs w:val="22"/>
          <w:lang w:val="en-US"/>
        </w:rPr>
        <w:t xml:space="preserve"> While I began with concerns about communication and collaboration, working alongside </w:t>
      </w:r>
      <w:r w:rsidRPr="165312CA" w:rsidR="7FCF9CA2">
        <w:rPr>
          <w:rFonts w:ascii="Arial" w:hAnsi="Arial" w:eastAsia="Arial" w:cs="Arial"/>
          <w:noProof w:val="0"/>
          <w:color w:val="000000" w:themeColor="text1" w:themeTint="FF" w:themeShade="FF"/>
          <w:sz w:val="22"/>
          <w:szCs w:val="22"/>
          <w:lang w:val="en-US"/>
        </w:rPr>
        <w:t>Kenscia</w:t>
      </w:r>
      <w:r w:rsidRPr="165312CA" w:rsidR="7FCF9CA2">
        <w:rPr>
          <w:rFonts w:ascii="Arial" w:hAnsi="Arial" w:eastAsia="Arial" w:cs="Arial"/>
          <w:noProof w:val="0"/>
          <w:color w:val="000000" w:themeColor="text1" w:themeTint="FF" w:themeShade="FF"/>
          <w:sz w:val="22"/>
          <w:szCs w:val="22"/>
          <w:lang w:val="en-US"/>
        </w:rPr>
        <w:t xml:space="preserve"> </w:t>
      </w:r>
      <w:r w:rsidRPr="165312CA" w:rsidR="7FCF9CA2">
        <w:rPr>
          <w:rFonts w:ascii="Arial" w:hAnsi="Arial" w:eastAsia="Arial" w:cs="Arial"/>
          <w:noProof w:val="0"/>
          <w:color w:val="000000" w:themeColor="text1" w:themeTint="FF" w:themeShade="FF"/>
          <w:sz w:val="22"/>
          <w:szCs w:val="22"/>
          <w:lang w:val="en-US"/>
        </w:rPr>
        <w:t>Exam</w:t>
      </w:r>
      <w:r w:rsidRPr="165312CA" w:rsidR="2DE47F57">
        <w:rPr>
          <w:rFonts w:ascii="Arial" w:hAnsi="Arial" w:eastAsia="Arial" w:cs="Arial"/>
          <w:noProof w:val="0"/>
          <w:color w:val="000000" w:themeColor="text1" w:themeTint="FF" w:themeShade="FF"/>
          <w:sz w:val="22"/>
          <w:szCs w:val="22"/>
          <w:lang w:val="en-US"/>
        </w:rPr>
        <w:t>a</w:t>
      </w:r>
      <w:r w:rsidRPr="165312CA" w:rsidR="7FCF9CA2">
        <w:rPr>
          <w:rFonts w:ascii="Arial" w:hAnsi="Arial" w:eastAsia="Arial" w:cs="Arial"/>
          <w:noProof w:val="0"/>
          <w:color w:val="000000" w:themeColor="text1" w:themeTint="FF" w:themeShade="FF"/>
          <w:sz w:val="22"/>
          <w:szCs w:val="22"/>
          <w:lang w:val="en-US"/>
        </w:rPr>
        <w:t xml:space="preserve"> and Brandon Henderson </w:t>
      </w:r>
      <w:r w:rsidRPr="165312CA" w:rsidR="7FCF9CA2">
        <w:rPr>
          <w:rFonts w:ascii="Arial" w:hAnsi="Arial" w:eastAsia="Arial" w:cs="Arial"/>
          <w:noProof w:val="0"/>
          <w:color w:val="000000" w:themeColor="text1" w:themeTint="FF" w:themeShade="FF"/>
          <w:sz w:val="22"/>
          <w:szCs w:val="22"/>
          <w:lang w:val="en-US"/>
        </w:rPr>
        <w:t>provided</w:t>
      </w:r>
      <w:r w:rsidRPr="165312CA" w:rsidR="7FCF9CA2">
        <w:rPr>
          <w:rFonts w:ascii="Arial" w:hAnsi="Arial" w:eastAsia="Arial" w:cs="Arial"/>
          <w:noProof w:val="0"/>
          <w:color w:val="000000" w:themeColor="text1" w:themeTint="FF" w:themeShade="FF"/>
          <w:sz w:val="22"/>
          <w:szCs w:val="22"/>
          <w:lang w:val="en-US"/>
        </w:rPr>
        <w:t xml:space="preserve"> valuable insight into both the strengths and challenges of virtual teamwork. I leave with a deeper understanding that successful collaboration depends not only on communication and accountability, but also on trust, delegation, and a shared commitment to team success. These insights will influence how I approach future team environments, both professionally and personally.</w:t>
      </w:r>
    </w:p>
    <w:p w:rsidR="240C5C9B" w:rsidP="165312CA" w:rsidRDefault="240C5C9B" w14:paraId="46AE4789" w14:textId="2D5565D1">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A7399F"/>
    <w:rsid w:val="00574558"/>
    <w:rsid w:val="01585DC0"/>
    <w:rsid w:val="0617B0C8"/>
    <w:rsid w:val="07B5D2AF"/>
    <w:rsid w:val="07F654CD"/>
    <w:rsid w:val="08BE4D8D"/>
    <w:rsid w:val="092D3151"/>
    <w:rsid w:val="0BD2DC34"/>
    <w:rsid w:val="165312CA"/>
    <w:rsid w:val="1677FC4E"/>
    <w:rsid w:val="16BCC314"/>
    <w:rsid w:val="240C5C9B"/>
    <w:rsid w:val="2411AA6B"/>
    <w:rsid w:val="24385842"/>
    <w:rsid w:val="2485D733"/>
    <w:rsid w:val="26A78EAA"/>
    <w:rsid w:val="2BA7399F"/>
    <w:rsid w:val="2C4D18C0"/>
    <w:rsid w:val="2DE47F57"/>
    <w:rsid w:val="4403C512"/>
    <w:rsid w:val="442BC9CB"/>
    <w:rsid w:val="45F7C13B"/>
    <w:rsid w:val="4C4E5CD7"/>
    <w:rsid w:val="4CACB3B6"/>
    <w:rsid w:val="4D93B487"/>
    <w:rsid w:val="50691519"/>
    <w:rsid w:val="51155FFF"/>
    <w:rsid w:val="534EA55A"/>
    <w:rsid w:val="54CCD2B3"/>
    <w:rsid w:val="550155E5"/>
    <w:rsid w:val="568BC783"/>
    <w:rsid w:val="5B624E6F"/>
    <w:rsid w:val="61E2F532"/>
    <w:rsid w:val="624FC4C8"/>
    <w:rsid w:val="66BB054E"/>
    <w:rsid w:val="68F8F199"/>
    <w:rsid w:val="6AA2E999"/>
    <w:rsid w:val="6F3E57DB"/>
    <w:rsid w:val="70A7CF52"/>
    <w:rsid w:val="726F16BA"/>
    <w:rsid w:val="78AA3232"/>
    <w:rsid w:val="7C2E01B3"/>
    <w:rsid w:val="7C84E59E"/>
    <w:rsid w:val="7D75621C"/>
    <w:rsid w:val="7DC2D10C"/>
    <w:rsid w:val="7F17C133"/>
    <w:rsid w:val="7FCF9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7399F"/>
  <w15:chartTrackingRefBased/>
  <w15:docId w15:val="{7E0D351E-B145-45BC-95DF-D327CD6C39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0617B0C8"/>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0617B0C8"/>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2026-03-09T00:39:29.0550487Z</dcterms:created>
  <dcterms:modified xsi:type="dcterms:W3CDTF">2026-03-29T03:58:05.6825386Z</dcterms:modified>
  <dc:creator>Adam Harris</dc:creator>
  <lastModifiedBy>Adam Harris</lastModifiedBy>
</coreProperties>
</file>